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jc w:val="center"/>
        <w:rPr>
          <w:rFonts w:ascii="Arial" w:cs="Arial" w:hAnsi="Arial" w:eastAsia="Arial"/>
          <w:u w:val="single"/>
        </w:rPr>
      </w:pPr>
      <w:r>
        <w:rPr>
          <w:rFonts w:ascii="Arial" w:hAnsi="Arial"/>
          <w:b w:val="1"/>
          <w:bCs w:val="1"/>
          <w:u w:val="single"/>
          <w:rtl w:val="0"/>
          <w:lang w:val="de-DE"/>
        </w:rPr>
        <w:t>COUNTY ADMINISTRTION BUILDINGS -  ART IN PUBLIC PLACES PROGRAM</w:t>
      </w:r>
    </w:p>
    <w:p>
      <w:pPr>
        <w:pStyle w:val="Body"/>
        <w:spacing w:after="0"/>
        <w:jc w:val="center"/>
        <w:rPr>
          <w:rFonts w:ascii="Arial" w:cs="Arial" w:hAnsi="Arial" w:eastAsia="Arial"/>
          <w:i w:val="1"/>
          <w:iCs w:val="1"/>
        </w:rPr>
      </w:pPr>
      <w:r>
        <w:rPr>
          <w:rFonts w:ascii="Arial" w:hAnsi="Arial"/>
          <w:i w:val="1"/>
          <w:iCs w:val="1"/>
          <w:rtl w:val="0"/>
          <w:lang w:val="en-US"/>
        </w:rPr>
        <w:t>Cultural Council:  770-4857, www.cultural-council.org, Sponsoring Organization</w:t>
      </w:r>
    </w:p>
    <w:p>
      <w:pPr>
        <w:pStyle w:val="Body"/>
        <w:spacing w:after="0"/>
        <w:jc w:val="center"/>
        <w:rPr>
          <w:rFonts w:ascii="Arial" w:cs="Arial" w:hAnsi="Arial" w:eastAsia="Arial"/>
          <w:i w:val="1"/>
          <w:iCs w:val="1"/>
        </w:rPr>
      </w:pPr>
      <w:r>
        <w:rPr>
          <w:rFonts w:ascii="Arial" w:hAnsi="Arial"/>
          <w:i w:val="1"/>
          <w:iCs w:val="1"/>
          <w:rtl w:val="0"/>
        </w:rPr>
        <w:t>Mark Wygonik, Exhibit Administrator: cell 772-559-1203, Email: MarkWygonik@aol.com</w:t>
      </w:r>
    </w:p>
    <w:p>
      <w:pPr>
        <w:pStyle w:val="Body"/>
        <w:spacing w:after="0"/>
        <w:jc w:val="center"/>
        <w:rPr>
          <w:rFonts w:ascii="Arial" w:cs="Arial" w:hAnsi="Arial" w:eastAsia="Arial"/>
        </w:rPr>
      </w:pPr>
    </w:p>
    <w:p>
      <w:pPr>
        <w:pStyle w:val="Body"/>
        <w:spacing w:after="0"/>
        <w:rPr>
          <w:rFonts w:ascii="Arial" w:cs="Arial" w:hAnsi="Arial" w:eastAsia="Arial"/>
        </w:rPr>
      </w:pPr>
      <w:r>
        <w:rPr>
          <w:rFonts w:ascii="Arial" w:hAnsi="Arial"/>
          <w:rtl w:val="0"/>
          <w:lang w:val="en-US"/>
        </w:rPr>
        <w:t>As a member of the Cultural Council of Indian River County, you are invited to participate in a free Public Art program at the Indian River County Administration Buildings A &amp; B, 1801 27</w:t>
      </w:r>
      <w:r>
        <w:rPr>
          <w:rFonts w:ascii="Arial" w:hAnsi="Arial"/>
          <w:vertAlign w:val="superscript"/>
          <w:rtl w:val="0"/>
          <w:lang w:val="en-US"/>
        </w:rPr>
        <w:t>th</w:t>
      </w:r>
      <w:r>
        <w:rPr>
          <w:rFonts w:ascii="Arial" w:hAnsi="Arial"/>
          <w:rtl w:val="0"/>
          <w:lang w:val="en-US"/>
        </w:rPr>
        <w:t xml:space="preserve"> Street, Vero Beach (near the VB airport).  This three-month show cycles through the Administration Buildings four times per year: January-March, April-June, July-September and October-December. </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If you would like to participate, please bring your art to Administration Building A on the designated date and time.  Upon arrival in the lobby of Building A you will need to:</w:t>
      </w:r>
    </w:p>
    <w:p>
      <w:pPr>
        <w:pStyle w:val="List Paragraph"/>
        <w:numPr>
          <w:ilvl w:val="0"/>
          <w:numId w:val="2"/>
        </w:numPr>
        <w:bidi w:val="0"/>
        <w:spacing w:after="0"/>
        <w:ind w:right="0"/>
        <w:jc w:val="left"/>
        <w:rPr>
          <w:rFonts w:ascii="Arial" w:hAnsi="Arial"/>
          <w:rtl w:val="0"/>
          <w:lang w:val="en-US"/>
        </w:rPr>
      </w:pPr>
      <w:r>
        <w:rPr>
          <w:rFonts w:ascii="Arial" w:hAnsi="Arial"/>
          <w:rtl w:val="0"/>
          <w:lang w:val="en-US"/>
        </w:rPr>
        <w:t xml:space="preserve">Sign a </w:t>
      </w:r>
      <w:r>
        <w:rPr>
          <w:rFonts w:ascii="Arial" w:hAnsi="Arial" w:hint="default"/>
          <w:rtl w:val="0"/>
          <w:lang w:val="en-US"/>
        </w:rPr>
        <w:t>“</w:t>
      </w:r>
      <w:r>
        <w:rPr>
          <w:rFonts w:ascii="Arial" w:hAnsi="Arial"/>
          <w:rtl w:val="0"/>
          <w:lang w:val="en-US"/>
        </w:rPr>
        <w:t>Hold Harmless Agreement</w:t>
      </w:r>
      <w:r>
        <w:rPr>
          <w:rFonts w:ascii="Arial" w:hAnsi="Arial" w:hint="default"/>
          <w:rtl w:val="0"/>
          <w:lang w:val="en-US"/>
        </w:rPr>
        <w:t xml:space="preserve">” </w:t>
      </w:r>
      <w:r>
        <w:rPr>
          <w:rFonts w:ascii="Arial" w:hAnsi="Arial"/>
          <w:rtl w:val="0"/>
          <w:lang w:val="en-US"/>
        </w:rPr>
        <w:t xml:space="preserve">form, which will be provided to you.  </w:t>
      </w:r>
    </w:p>
    <w:p>
      <w:pPr>
        <w:pStyle w:val="List Paragraph"/>
        <w:numPr>
          <w:ilvl w:val="0"/>
          <w:numId w:val="2"/>
        </w:numPr>
        <w:bidi w:val="0"/>
        <w:spacing w:after="0"/>
        <w:ind w:right="0"/>
        <w:jc w:val="left"/>
        <w:rPr>
          <w:rFonts w:ascii="Arial" w:hAnsi="Arial"/>
          <w:rtl w:val="0"/>
          <w:lang w:val="en-US"/>
        </w:rPr>
      </w:pPr>
      <w:r>
        <w:rPr>
          <w:rFonts w:ascii="Arial" w:hAnsi="Arial"/>
          <w:rtl w:val="0"/>
          <w:lang w:val="en-US"/>
        </w:rPr>
        <w:t>Log your work into an Inventory sheet, listing artist</w:t>
      </w:r>
      <w:r>
        <w:rPr>
          <w:rFonts w:ascii="Arial" w:hAnsi="Arial" w:hint="default"/>
          <w:rtl w:val="0"/>
          <w:lang w:val="en-US"/>
        </w:rPr>
        <w:t>’</w:t>
      </w:r>
      <w:r>
        <w:rPr>
          <w:rFonts w:ascii="Arial" w:hAnsi="Arial"/>
          <w:rtl w:val="0"/>
          <w:lang w:val="en-US"/>
        </w:rPr>
        <w:t>s name, title, size and price.</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Specifications:</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All work must be original, no gicl</w:t>
      </w:r>
      <w:r>
        <w:rPr>
          <w:rFonts w:ascii="Arial" w:hAnsi="Arial" w:hint="default"/>
          <w:rtl w:val="0"/>
          <w:lang w:val="en-US"/>
        </w:rPr>
        <w:t>é</w:t>
      </w:r>
      <w:r>
        <w:rPr>
          <w:rFonts w:ascii="Arial" w:hAnsi="Arial"/>
          <w:rtl w:val="0"/>
          <w:lang w:val="en-US"/>
        </w:rPr>
        <w:t>e</w:t>
      </w:r>
      <w:r>
        <w:rPr>
          <w:rFonts w:ascii="Arial" w:hAnsi="Arial" w:hint="default"/>
          <w:rtl w:val="0"/>
          <w:lang w:val="en-US"/>
        </w:rPr>
        <w:t>’</w:t>
      </w:r>
      <w:r>
        <w:rPr>
          <w:rFonts w:ascii="Arial" w:hAnsi="Arial"/>
          <w:rtl w:val="0"/>
          <w:lang w:val="en-US"/>
        </w:rPr>
        <w:t>s or prints unless photography.</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Maximum weight is 15 lbs.</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Size: there are a few spots for larger works, as long as it is under 15 lbs.</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 xml:space="preserve">Works must be framed and wired, ready for hanging. Secure and proper hanging hardware is required, which can be found in art and craft stores and most hardware stores.  No saw-toothed hangers or string please.  </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Works under glass over 20</w:t>
      </w:r>
      <w:r>
        <w:rPr>
          <w:rFonts w:ascii="Arial" w:hAnsi="Arial" w:hint="default"/>
          <w:rtl w:val="0"/>
          <w:lang w:val="en-US"/>
        </w:rPr>
        <w:t xml:space="preserve">” </w:t>
      </w:r>
      <w:r>
        <w:rPr>
          <w:rFonts w:ascii="Arial" w:hAnsi="Arial"/>
          <w:rtl w:val="0"/>
          <w:lang w:val="en-US"/>
        </w:rPr>
        <w:t>vertically or horizontally must be framed in plexiglass.</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Gallery-wrapped works (frameless, on canvas with stretcher bars) must be at least 1</w:t>
      </w:r>
      <w:r>
        <w:rPr>
          <w:rFonts w:ascii="Arial" w:hAnsi="Arial" w:hint="default"/>
          <w:rtl w:val="0"/>
          <w:lang w:val="en-US"/>
        </w:rPr>
        <w:t xml:space="preserve">” </w:t>
      </w:r>
      <w:r>
        <w:rPr>
          <w:rFonts w:ascii="Arial" w:hAnsi="Arial"/>
          <w:rtl w:val="0"/>
          <w:lang w:val="en-US"/>
        </w:rPr>
        <w:t>deep, painted on all sides with no staples visible.</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Any matting, glass and frames should be clean with no dust, spots or chips.</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Affix a card firmly on the back side with artist</w:t>
      </w:r>
      <w:r>
        <w:rPr>
          <w:rFonts w:ascii="Arial" w:hAnsi="Arial" w:hint="default"/>
          <w:rtl w:val="0"/>
          <w:lang w:val="en-US"/>
        </w:rPr>
        <w:t>’</w:t>
      </w:r>
      <w:r>
        <w:rPr>
          <w:rFonts w:ascii="Arial" w:hAnsi="Arial"/>
          <w:rtl w:val="0"/>
          <w:lang w:val="en-US"/>
        </w:rPr>
        <w:t>s contact info, title and medium.</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Sorry, but sculpture and other 3D works are excluded from this show as all work is to be hung on walls.</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As a courtesy to visitors and personnel at our public art venues, we ask that artists use discretion in presenting works of the human figure.  All work must be tasteful for a government building.</w:t>
      </w:r>
    </w:p>
    <w:p>
      <w:pPr>
        <w:pStyle w:val="List Paragraph"/>
        <w:numPr>
          <w:ilvl w:val="0"/>
          <w:numId w:val="4"/>
        </w:numPr>
        <w:bidi w:val="0"/>
        <w:spacing w:after="0"/>
        <w:ind w:right="0"/>
        <w:jc w:val="left"/>
        <w:rPr>
          <w:rFonts w:ascii="Arial" w:hAnsi="Arial"/>
          <w:rtl w:val="0"/>
          <w:lang w:val="en-US"/>
        </w:rPr>
      </w:pPr>
      <w:r>
        <w:rPr>
          <w:rFonts w:ascii="Arial" w:hAnsi="Arial"/>
          <w:rtl w:val="0"/>
          <w:lang w:val="en-US"/>
        </w:rPr>
        <w:t>Artwork must remain on display for the three-month cycle.  However, if an emergency arises and you must remove it, please call Judy Burgarella to arrange removal.</w:t>
      </w:r>
    </w:p>
    <w:p>
      <w:pPr>
        <w:pStyle w:val="Body"/>
        <w:spacing w:after="0"/>
        <w:rPr>
          <w:rFonts w:ascii="Arial" w:cs="Arial" w:hAnsi="Arial" w:eastAsia="Arial"/>
        </w:rPr>
      </w:pPr>
    </w:p>
    <w:p>
      <w:pPr>
        <w:pStyle w:val="Body"/>
        <w:spacing w:after="0"/>
        <w:rPr>
          <w:rFonts w:ascii="Arial" w:cs="Arial" w:hAnsi="Arial" w:eastAsia="Arial"/>
        </w:rPr>
      </w:pPr>
      <w:r>
        <w:rPr>
          <w:rFonts w:ascii="Arial" w:hAnsi="Arial"/>
          <w:rtl w:val="0"/>
          <w:lang w:val="en-US"/>
        </w:rPr>
        <w:t>Works do not have to be for sale, but if someone is interested in your art the potential buyer will contact the Cultural Council and the Council will call you, at which time you can facilitate the sale yourself.  A 10% donation to the Cultural Council would be appreciated. You must also notify Mark Wygonik, Exhibit Administrator to arrange for removal of your art and possible replacement with a new one.</w:t>
      </w:r>
    </w:p>
    <w:p>
      <w:pPr>
        <w:pStyle w:val="Body"/>
        <w:spacing w:after="0"/>
        <w:rPr>
          <w:rFonts w:ascii="Arial" w:cs="Arial" w:hAnsi="Arial" w:eastAsia="Arial"/>
        </w:rPr>
      </w:pPr>
    </w:p>
    <w:p>
      <w:pPr>
        <w:pStyle w:val="Body"/>
        <w:spacing w:after="0"/>
      </w:pPr>
      <w:r>
        <w:rPr>
          <w:rFonts w:ascii="Arial" w:hAnsi="Arial"/>
          <w:rtl w:val="0"/>
          <w:lang w:val="en-US"/>
        </w:rPr>
        <w:t>Please submit your best work, as this exhibit is seen by thousands of people each cycle and numerous pieces have been sold.  The show is generously promoted by the Council, and your work can possibly be featured in various print media.  Feel free to call or email Mark if you have any questions regarding the show or preparing your work.</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